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A1741E" w14:paraId="2EAB1A1B" w14:textId="77777777" w:rsidTr="00A1741E">
        <w:tc>
          <w:tcPr>
            <w:tcW w:w="7088" w:type="dxa"/>
          </w:tcPr>
          <w:p w14:paraId="33CA3054" w14:textId="77777777" w:rsidR="00A1741E" w:rsidRPr="000478C3" w:rsidRDefault="00A1741E" w:rsidP="00A17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РЕКОМЕНДАЦИИ</w:t>
            </w:r>
          </w:p>
          <w:p w14:paraId="6EACC826" w14:textId="77777777" w:rsidR="00A1741E" w:rsidRPr="000478C3" w:rsidRDefault="00A1741E" w:rsidP="00A17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содержанию крупного рогатого скота в условиях малых форм хозяйствования</w:t>
            </w:r>
          </w:p>
          <w:p w14:paraId="3A3BD12E" w14:textId="77777777" w:rsidR="00A1741E" w:rsidRDefault="00A1741E" w:rsidP="00545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3D49D81" w14:textId="7C234828" w:rsidR="00A1741E" w:rsidRDefault="00A1741E" w:rsidP="00545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58434E" wp14:editId="07EF2320">
                  <wp:extent cx="1645920" cy="14446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EC2BB" w14:textId="1B26B280" w:rsidR="00CD1530" w:rsidRPr="00174028" w:rsidRDefault="00AA02C1" w:rsidP="0033504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молочной фермы</w:t>
      </w:r>
      <w:r w:rsidR="006678DC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сельскохозяйственных предприятиях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предусмотреть возможность размещения</w:t>
      </w:r>
      <w:r w:rsidR="00F442A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дойных коров,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доильного оборудования и отдельного помещения</w:t>
      </w:r>
      <w:r w:rsidR="00F801B8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1A0ED4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доения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коров, п</w:t>
      </w:r>
      <w:r w:rsidR="00682A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омещения для кормов, убойный пункт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хозяйство должно иметь оборудование по охлаждению продукта, чтобы обеспечить его сохранность.</w:t>
      </w:r>
      <w:r w:rsidR="00CD1530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316144" w14:textId="369AA8C0" w:rsidR="00A7612B" w:rsidRDefault="00CD1530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Фермеры должен соблюдать жесткие ветеринарные, санитарно-эпидемиологические требования, предъявляемые к животноводческим хозяйствам согласно 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«Ветеринарным правилам содержания крупного рогатого скота в целях его воспроизводства, выращивания и реализации», приказ Министерства сельского хозяйства от 13 декабря 2016 г. № 551. </w:t>
      </w:r>
    </w:p>
    <w:p w14:paraId="42D91825" w14:textId="0B0D91D8" w:rsidR="00420432" w:rsidRDefault="00420432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C5B4EA2" w14:textId="77777777" w:rsidR="00420432" w:rsidRDefault="00B94F7B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682A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крупного рогатого скота</w:t>
      </w:r>
      <w:r w:rsidR="00CD1530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быть:</w:t>
      </w:r>
      <w:r w:rsidR="00E80CB3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590B8E" w14:textId="0D4A4A6B" w:rsidR="00420432" w:rsidRPr="00420432" w:rsidRDefault="00420432" w:rsidP="00420432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CB3" w:rsidRPr="0042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ривязное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0CB3" w:rsidRPr="0042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079791" w14:textId="695B8C2E" w:rsidR="00420432" w:rsidRPr="00420432" w:rsidRDefault="00E80CB3" w:rsidP="00420432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беспривязное.</w:t>
      </w:r>
    </w:p>
    <w:p w14:paraId="126D45AC" w14:textId="7615B293" w:rsidR="00B94F7B" w:rsidRDefault="001E3F42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ферм размером менее 1</w:t>
      </w:r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голов дойного стада целесообразнее применять беспривязное содержание.</w:t>
      </w:r>
    </w:p>
    <w:p w14:paraId="3970AB16" w14:textId="3260443C" w:rsidR="00420432" w:rsidRDefault="00420432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D1922" w14:textId="37AC0A44" w:rsidR="00420432" w:rsidRDefault="00420432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0432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РАЗМЕЩЕНИЕ ЖИВОТНЫХ В ПОМЕЩЕНИИИ </w:t>
      </w:r>
    </w:p>
    <w:p w14:paraId="01A40E94" w14:textId="0DCFE9FC" w:rsidR="00420432" w:rsidRDefault="00420432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0700" w14:paraId="2886CC0B" w14:textId="77777777" w:rsidTr="0042043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575D67E" w14:textId="332F0125" w:rsidR="00420432" w:rsidRDefault="00420432" w:rsidP="004204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0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4BBB9D" wp14:editId="4D694156">
                  <wp:extent cx="2686050" cy="1704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4B2557F" w14:textId="49E19EED" w:rsidR="00420432" w:rsidRDefault="000C0700" w:rsidP="004204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0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EEF2EF" wp14:editId="344B11B3">
                  <wp:extent cx="2817708" cy="1657350"/>
                  <wp:effectExtent l="0" t="0" r="1905" b="0"/>
                  <wp:docPr id="19" name="Рисунок 19" descr="Беспривязное содержание коров: плюсы и минусы, технология, оборуд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еспривязное содержание коров: плюсы и минусы, технология, оборуд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008" cy="168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00E15" w14:textId="26394769" w:rsidR="00420432" w:rsidRDefault="00420432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5169468" w14:textId="39031E89" w:rsidR="00E80CB3" w:rsidRPr="00174028" w:rsidRDefault="00E019B6" w:rsidP="0042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б</w:t>
      </w:r>
      <w:r w:rsidR="00E80CB3" w:rsidRPr="0042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еспривязно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="00E80CB3" w:rsidRPr="0042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</w:p>
    <w:p w14:paraId="4E4800BE" w14:textId="77777777" w:rsidR="003A79D0" w:rsidRPr="00174028" w:rsidRDefault="00B94F7B" w:rsidP="00E019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847" w:rsidRPr="00E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043" w:rsidRPr="00E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43" w:rsidRPr="00E019B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специальных</w:t>
      </w:r>
      <w:r w:rsidRPr="00E01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боксовых секциях (вместимость одной секции</w:t>
      </w:r>
      <w:r w:rsidR="001A0ED4" w:rsidRPr="00E01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E01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голов). </w:t>
      </w:r>
      <w:r w:rsidRPr="00E01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бокса на одно животное не менее -1,5 х 0,8</w:t>
      </w:r>
      <w:r w:rsidR="00BF0847" w:rsidRPr="00E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метра, горизонтальный верхний разделитель устанавливается на высоте 100-</w:t>
      </w:r>
      <w:r w:rsidR="00BF0847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см. от пола бокса.</w:t>
      </w:r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02C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индивидуальных</w:t>
      </w:r>
      <w:r w:rsidR="00B25985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боксах, в</w:t>
      </w:r>
      <w:r w:rsidR="00A7612B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качестве покрытия пола </w:t>
      </w:r>
      <w:r w:rsidR="00A7612B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применяются специальные дву</w:t>
      </w:r>
      <w:r w:rsidR="00B5002C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хслойные матрацы или подстилка – солома (2,5 кг /в день/ на 1 голову), опилки (3,5 кг/в день /на 1 голову)</w:t>
      </w:r>
      <w:r w:rsidR="00A7612B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B5002C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3B51643F" w14:textId="77777777" w:rsidR="003A79D0" w:rsidRPr="00174028" w:rsidRDefault="00E80CB3" w:rsidP="00E019B6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Беспривязное</w:t>
      </w:r>
      <w:r w:rsidR="008C7BEA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свободное</w:t>
      </w:r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2B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коров на глубокой подстилке.</w:t>
      </w:r>
      <w:r w:rsidR="003A79D0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площади для одной полновозрастной головы крупного рогатого скота </w:t>
      </w:r>
      <w:proofErr w:type="gramStart"/>
      <w:r w:rsidR="003A79D0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6</w:t>
      </w:r>
      <w:proofErr w:type="gramEnd"/>
      <w:r w:rsidR="003A79D0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м, при содержании коров</w:t>
      </w:r>
      <w:r w:rsidR="00A677D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теленком - не менее 10 кв.метров.</w:t>
      </w:r>
      <w:r w:rsidR="003A79D0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7F9BF4" w14:textId="2848ED3A" w:rsidR="00E80CB3" w:rsidRDefault="00E80CB3" w:rsidP="00420432">
      <w:pPr>
        <w:pStyle w:val="a3"/>
        <w:shd w:val="clear" w:color="auto" w:fill="FFFFFF"/>
        <w:spacing w:before="90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3834"/>
        <w:gridCol w:w="4442"/>
      </w:tblGrid>
      <w:tr w:rsidR="00E019B6" w14:paraId="33CA816E" w14:textId="77777777" w:rsidTr="00E019B6">
        <w:tc>
          <w:tcPr>
            <w:tcW w:w="4672" w:type="dxa"/>
          </w:tcPr>
          <w:p w14:paraId="642E1B9C" w14:textId="568FF920" w:rsidR="00E019B6" w:rsidRDefault="00E019B6" w:rsidP="00E019B6">
            <w:pPr>
              <w:pStyle w:val="a3"/>
              <w:spacing w:before="9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26D4D3" wp14:editId="4E8214F4">
                  <wp:extent cx="2838450" cy="1552575"/>
                  <wp:effectExtent l="0" t="0" r="0" b="9525"/>
                  <wp:docPr id="8" name="Рисунок 8" descr="Что нужно знать о ферме на 400 голов | &quot;Агросна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то нужно знать о ферме на 400 голов | &quot;Агроснаб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7E62948" w14:textId="3FE82FAA" w:rsidR="00E019B6" w:rsidRDefault="00E019B6" w:rsidP="00420432">
            <w:pPr>
              <w:pStyle w:val="a3"/>
              <w:spacing w:before="9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6E3BA8" wp14:editId="452F3A9B">
                  <wp:extent cx="3314700" cy="1381125"/>
                  <wp:effectExtent l="0" t="0" r="0" b="9525"/>
                  <wp:docPr id="10" name="Рисунок 10" descr="Содержание крупного рогатого скота - ГБУ КО «Боровская районная станция по  борьбе с болезнями животных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держание крупного рогатого скота - ГБУ КО «Боровская районная станция по  борьбе с болезнями животных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18185" w14:textId="2B44B39B" w:rsidR="00420432" w:rsidRDefault="00420432" w:rsidP="00420432">
      <w:pPr>
        <w:pStyle w:val="a3"/>
        <w:shd w:val="clear" w:color="auto" w:fill="FFFFFF"/>
        <w:spacing w:before="90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F260B" w14:textId="5953BCC8" w:rsidR="00420432" w:rsidRPr="00420432" w:rsidRDefault="00E019B6" w:rsidP="00420432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При п</w:t>
      </w:r>
      <w:r w:rsidR="00420432" w:rsidRPr="00420432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ривязно</w:t>
      </w: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м</w:t>
      </w:r>
      <w:r w:rsidR="00420432" w:rsidRPr="00420432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</w:t>
      </w:r>
    </w:p>
    <w:p w14:paraId="068EBC08" w14:textId="67BE116B" w:rsidR="00A7612B" w:rsidRPr="00174028" w:rsidRDefault="00A97E2B" w:rsidP="00420432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Привязное содержание коров </w:t>
      </w:r>
      <w:r w:rsidR="001E3F42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ос</w:t>
      </w:r>
      <w:r w:rsidR="001B6D0C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новном применяют на фермах размером около 100</w:t>
      </w: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801B8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голов</w:t>
      </w: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E80CB3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привязном содержании размер стой</w:t>
      </w:r>
      <w:r w:rsidR="00A677D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на одно животное – 1,7х1,1 метра.</w:t>
      </w:r>
      <w:r w:rsidR="001B6D0C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Привязывают коров как правило в два ряда, между ними организовывают кормовой проход. Привязное содержание обеспечивает индивидуальных подход к каждому животному. Обязательным условием привязного содержание – ежедневный моцион (прогулки) для животных в течение 1-2 часов. </w:t>
      </w:r>
    </w:p>
    <w:p w14:paraId="2D531C2F" w14:textId="77777777" w:rsidR="00420432" w:rsidRDefault="00420432" w:rsidP="00420432">
      <w:pPr>
        <w:pStyle w:val="a3"/>
        <w:shd w:val="clear" w:color="auto" w:fill="FFFFFF"/>
        <w:spacing w:before="90"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79F1D9" w14:textId="77777777" w:rsidR="00420432" w:rsidRDefault="00420432" w:rsidP="00420432">
      <w:pPr>
        <w:pStyle w:val="a3"/>
        <w:shd w:val="clear" w:color="auto" w:fill="FFFFFF"/>
        <w:spacing w:before="90"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D030F6" w14:textId="170CB700" w:rsidR="00D708C4" w:rsidRPr="00702E40" w:rsidRDefault="00E019B6" w:rsidP="00420432">
      <w:pPr>
        <w:pStyle w:val="a3"/>
        <w:shd w:val="clear" w:color="auto" w:fill="FFFFFF"/>
        <w:spacing w:before="90"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02E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ДОЕНИЕ КОРОВ</w:t>
      </w:r>
    </w:p>
    <w:p w14:paraId="5DD52ED9" w14:textId="56732F58" w:rsidR="00E019B6" w:rsidRDefault="00E019B6" w:rsidP="00420432">
      <w:pPr>
        <w:pStyle w:val="a3"/>
        <w:shd w:val="clear" w:color="auto" w:fill="FFFFFF"/>
        <w:spacing w:before="90"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D7749F" w14:textId="09BE7F83" w:rsidR="00E019B6" w:rsidRDefault="00E019B6" w:rsidP="00E019B6">
      <w:pPr>
        <w:pStyle w:val="a3"/>
        <w:shd w:val="clear" w:color="auto" w:fill="FFFFFF"/>
        <w:spacing w:before="90"/>
        <w:ind w:left="10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1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drawing>
          <wp:inline distT="0" distB="0" distL="0" distR="0" wp14:anchorId="73E70A24" wp14:editId="06F94DF1">
            <wp:extent cx="2705100" cy="1685925"/>
            <wp:effectExtent l="0" t="0" r="0" b="9525"/>
            <wp:docPr id="12" name="Рисунок 12" descr="Беспривязное и привязное содержание коров: стойловое оборудование для КРС привязного  содержания, технологии доения. Беспривязное содержание на глубокой подсти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спривязное и привязное содержание коров: стойловое оборудование для КРС привязного  содержания, технологии доения. Беспривязное содержание на глубокой подстил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40" w:rsidRPr="00702E40">
        <w:t xml:space="preserve"> </w:t>
      </w:r>
      <w:r w:rsidR="00702E40" w:rsidRPr="0070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drawing>
          <wp:inline distT="0" distB="0" distL="0" distR="0" wp14:anchorId="23B3E908" wp14:editId="3E14BE99">
            <wp:extent cx="2314575" cy="1676400"/>
            <wp:effectExtent l="0" t="0" r="9525" b="0"/>
            <wp:docPr id="14" name="Рисунок 14" descr="Доильный зал «Елочка» DeLaval HB50 - DeL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ильный зал «Елочка» DeLaval HB50 - DeLav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86" cy="16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506A0" w14:textId="77777777" w:rsidR="00702E40" w:rsidRDefault="00702E40" w:rsidP="00E019B6">
      <w:pPr>
        <w:pStyle w:val="a3"/>
        <w:shd w:val="clear" w:color="auto" w:fill="FFFFFF"/>
        <w:spacing w:before="90"/>
        <w:ind w:left="10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4C4E27B" w14:textId="4C62ED43" w:rsidR="00E019B6" w:rsidRPr="00E019B6" w:rsidRDefault="00E019B6" w:rsidP="00AD5EF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беспривязном содержании</w:t>
      </w:r>
    </w:p>
    <w:p w14:paraId="14165DDD" w14:textId="77777777" w:rsidR="00702E40" w:rsidRDefault="00702E40" w:rsidP="00AD5E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0FDBB" w14:textId="3CE0B897" w:rsidR="00702E40" w:rsidRDefault="00B25985" w:rsidP="00AD5E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беспривязном содержании</w:t>
      </w:r>
      <w:r w:rsidR="006A46B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поголовьем 50 голов и выше)</w:t>
      </w:r>
      <w:r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доение коров</w:t>
      </w:r>
      <w:r w:rsidR="006A46B9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801B8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</w:t>
      </w:r>
      <w:r w:rsidR="001B627A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усматривают на доильных площадках</w:t>
      </w:r>
      <w:r w:rsidR="00F801B8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где используются </w:t>
      </w:r>
      <w:r w:rsidR="00BF0847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доильные </w:t>
      </w:r>
      <w:r w:rsidR="00F801B8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установки</w:t>
      </w: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типа </w:t>
      </w:r>
      <w:r w:rsidR="006A46B9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«Елочка», «Параллель»</w:t>
      </w:r>
      <w:r w:rsidR="00F801B8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Вм</w:t>
      </w:r>
      <w:r w:rsidR="001B627A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естимость доильной площадки</w:t>
      </w: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подбирают так, чтобы доение одной секции из коровника осуществлялось в течение 1 часа.</w:t>
      </w:r>
      <w:r w:rsidR="006A46B9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0C6299E6" w14:textId="500E1802" w:rsidR="00BF0847" w:rsidRDefault="00163639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sz w:val="28"/>
          <w:szCs w:val="28"/>
        </w:rPr>
      </w:pP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личных подсобных хозяйствах (поголовье 5-10 голов) для доения коров можно использовать передвижные доильные установки (например, Арго).</w:t>
      </w:r>
      <w:r w:rsidR="006C0BC7" w:rsidRPr="00174028">
        <w:rPr>
          <w:sz w:val="28"/>
          <w:szCs w:val="28"/>
        </w:rPr>
        <w:t xml:space="preserve"> </w:t>
      </w:r>
    </w:p>
    <w:p w14:paraId="47BBEE9A" w14:textId="0FBD56AD" w:rsidR="00AD5EFD" w:rsidRDefault="00AD5EFD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sz w:val="28"/>
          <w:szCs w:val="28"/>
        </w:rPr>
      </w:pPr>
    </w:p>
    <w:p w14:paraId="6DB2DE52" w14:textId="2CA9349A" w:rsidR="00AD5EFD" w:rsidRDefault="00AD5EFD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sz w:val="28"/>
          <w:szCs w:val="28"/>
        </w:rPr>
      </w:pPr>
      <w:r w:rsidRPr="00AD5EFD">
        <w:rPr>
          <w:sz w:val="28"/>
          <w:szCs w:val="28"/>
        </w:rPr>
        <w:drawing>
          <wp:inline distT="0" distB="0" distL="0" distR="0" wp14:anchorId="0C44C98C" wp14:editId="11E6BDF2">
            <wp:extent cx="2619375" cy="1743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FD">
        <w:rPr>
          <w:noProof/>
        </w:rPr>
        <w:t xml:space="preserve"> </w:t>
      </w:r>
      <w:r w:rsidRPr="00AD5EFD">
        <w:drawing>
          <wp:inline distT="0" distB="0" distL="0" distR="0" wp14:anchorId="0F86B813" wp14:editId="3E506115">
            <wp:extent cx="2705100" cy="1685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2749" w14:textId="6C0DFE0C" w:rsidR="00702E40" w:rsidRDefault="00702E40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sz w:val="28"/>
          <w:szCs w:val="28"/>
        </w:rPr>
      </w:pPr>
    </w:p>
    <w:p w14:paraId="5338E126" w14:textId="5827C2CC" w:rsidR="00AD5EFD" w:rsidRPr="00AD5EFD" w:rsidRDefault="00AD5EFD" w:rsidP="00AD5EFD">
      <w:pPr>
        <w:pStyle w:val="a3"/>
        <w:spacing w:before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привязном содержании</w:t>
      </w:r>
    </w:p>
    <w:p w14:paraId="3F919BAD" w14:textId="77777777" w:rsidR="00AD5EFD" w:rsidRDefault="00AD5EFD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DB6D3A9" w14:textId="08690280" w:rsidR="003A79D0" w:rsidRPr="00174028" w:rsidRDefault="00B25985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привязном содержании доение </w:t>
      </w:r>
      <w:r w:rsidR="00335043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осуществляется </w:t>
      </w:r>
      <w:r w:rsidR="00335043" w:rsidRPr="00174028">
        <w:rPr>
          <w:rFonts w:ascii="Times New Roman" w:hAnsi="Times New Roman" w:cs="Times New Roman"/>
          <w:sz w:val="28"/>
          <w:szCs w:val="28"/>
        </w:rPr>
        <w:t>зависимости</w:t>
      </w:r>
      <w:r w:rsidRPr="00174028">
        <w:rPr>
          <w:rFonts w:ascii="Times New Roman" w:hAnsi="Times New Roman" w:cs="Times New Roman"/>
          <w:sz w:val="28"/>
          <w:szCs w:val="28"/>
        </w:rPr>
        <w:t xml:space="preserve"> от поголовья </w:t>
      </w:r>
      <w:r w:rsidR="00335043" w:rsidRPr="00174028">
        <w:rPr>
          <w:rFonts w:ascii="Times New Roman" w:hAnsi="Times New Roman" w:cs="Times New Roman"/>
          <w:sz w:val="28"/>
          <w:szCs w:val="28"/>
        </w:rPr>
        <w:t>на ферме</w:t>
      </w:r>
      <w:r w:rsidR="006A46B9" w:rsidRPr="00174028">
        <w:rPr>
          <w:rFonts w:ascii="Times New Roman" w:hAnsi="Times New Roman" w:cs="Times New Roman"/>
          <w:sz w:val="28"/>
          <w:szCs w:val="28"/>
        </w:rPr>
        <w:t>. Для ферм с поголовьем до 30</w:t>
      </w:r>
      <w:r w:rsidRPr="00174028">
        <w:rPr>
          <w:rFonts w:ascii="Times New Roman" w:hAnsi="Times New Roman" w:cs="Times New Roman"/>
          <w:sz w:val="28"/>
          <w:szCs w:val="28"/>
        </w:rPr>
        <w:t xml:space="preserve"> коров можно использовать агрегат индивидуального доения, а для ферм </w:t>
      </w:r>
      <w:r w:rsidR="00905879" w:rsidRPr="00174028">
        <w:rPr>
          <w:rFonts w:ascii="Times New Roman" w:hAnsi="Times New Roman" w:cs="Times New Roman"/>
          <w:sz w:val="28"/>
          <w:szCs w:val="28"/>
        </w:rPr>
        <w:t xml:space="preserve">с поголовьем около 100 коров </w:t>
      </w:r>
      <w:r w:rsidR="00F801B8" w:rsidRPr="00174028">
        <w:rPr>
          <w:rFonts w:ascii="Times New Roman" w:hAnsi="Times New Roman" w:cs="Times New Roman"/>
          <w:sz w:val="28"/>
          <w:szCs w:val="28"/>
        </w:rPr>
        <w:t>-</w:t>
      </w:r>
      <w:r w:rsidRPr="00174028">
        <w:rPr>
          <w:rFonts w:ascii="Times New Roman" w:hAnsi="Times New Roman" w:cs="Times New Roman"/>
          <w:sz w:val="28"/>
          <w:szCs w:val="28"/>
        </w:rPr>
        <w:t>стационарные доильные агрегаты АДМ-8А-1 или ДАС-2В.</w:t>
      </w:r>
    </w:p>
    <w:p w14:paraId="29E2E2B2" w14:textId="77777777" w:rsidR="00905879" w:rsidRPr="00174028" w:rsidRDefault="00905879" w:rsidP="00702E40">
      <w:pPr>
        <w:pStyle w:val="a3"/>
        <w:shd w:val="clear" w:color="auto" w:fill="FFFFFF"/>
        <w:spacing w:before="90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28656" w14:textId="77777777" w:rsidR="00702E40" w:rsidRDefault="00702E40" w:rsidP="00702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14:paraId="2D6BABDE" w14:textId="77777777" w:rsidR="00AD5EFD" w:rsidRPr="00AD5EFD" w:rsidRDefault="00AD5EFD" w:rsidP="00702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</w:pPr>
      <w:r w:rsidRPr="00AD5EFD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ОРГАНИЗАЦИЯ НАВОЗОУДАЛЕНИЯ</w:t>
      </w:r>
    </w:p>
    <w:p w14:paraId="0C95F32F" w14:textId="77777777" w:rsidR="00AD5EFD" w:rsidRDefault="00AD5EFD" w:rsidP="00702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14:paraId="577750E1" w14:textId="6F9F0B9E" w:rsidR="00AC0B0B" w:rsidRDefault="00AC0B0B" w:rsidP="00702E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организации </w:t>
      </w:r>
      <w:proofErr w:type="spellStart"/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навозоудаления</w:t>
      </w:r>
      <w:proofErr w:type="spellEnd"/>
      <w:r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 знать, что полновозрастная корова в сутки выделяет около 55 кг экскрементов.</w:t>
      </w:r>
    </w:p>
    <w:p w14:paraId="438D996B" w14:textId="2A4382CD" w:rsidR="00AD5EFD" w:rsidRDefault="00AD5EFD" w:rsidP="00702E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AFDBFA5" w14:textId="4ECE82AA" w:rsidR="00AD5EFD" w:rsidRDefault="00563B96" w:rsidP="00702E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B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drawing>
          <wp:inline distT="0" distB="0" distL="0" distR="0" wp14:anchorId="24AEC333" wp14:editId="6632E277">
            <wp:extent cx="2619375" cy="1524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F4" w:rsidRPr="00E60FF4">
        <w:rPr>
          <w:color w:val="212529"/>
          <w:sz w:val="28"/>
          <w:szCs w:val="28"/>
        </w:rPr>
        <w:t xml:space="preserve"> </w:t>
      </w:r>
      <w:r w:rsidR="00E60FF4" w:rsidRPr="00E60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drawing>
          <wp:inline distT="0" distB="0" distL="0" distR="0" wp14:anchorId="122A67C4" wp14:editId="1E1ECF29">
            <wp:extent cx="2647950" cy="1482852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42" cy="14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E3CD" w14:textId="77777777" w:rsidR="00E60FF4" w:rsidRDefault="00E60FF4" w:rsidP="00AD5E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D049EA" w14:textId="1EFE235A" w:rsidR="00AD5EFD" w:rsidRDefault="00AD5EFD" w:rsidP="00E60F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</w:t>
      </w:r>
      <w:r w:rsidRPr="00AD5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привязном содержании</w:t>
      </w:r>
    </w:p>
    <w:p w14:paraId="29DC39D4" w14:textId="77777777" w:rsidR="00AD5EFD" w:rsidRPr="00AD5EFD" w:rsidRDefault="00AD5EFD" w:rsidP="00E60F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6B7E9" w14:textId="77777777" w:rsidR="00B94F7B" w:rsidRPr="00E60FF4" w:rsidRDefault="000530CE" w:rsidP="00E60F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беспривязном боксовом содержании </w:t>
      </w:r>
      <w:r w:rsidR="00335043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навозных</w:t>
      </w:r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</w:t>
      </w:r>
      <w:r w:rsidR="005803B7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(минимальная ширина 3,9</w:t>
      </w:r>
      <w:r w:rsidR="00F14DB1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B7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можно</w:t>
      </w:r>
      <w:r w:rsidR="00AC0B0B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трактором с лопатой</w:t>
      </w:r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площадки погрузки навоза) или </w:t>
      </w:r>
      <w:proofErr w:type="spellStart"/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комбискрепером</w:t>
      </w:r>
      <w:proofErr w:type="spellEnd"/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дельтаскрепером</w:t>
      </w:r>
      <w:proofErr w:type="spellEnd"/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поперечный канал с последующей перекачкой насосом в лагуны (емкости) для хранения жидкого навоза. Преимуществом применения скреперов для </w:t>
      </w:r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удаления навоза является автоматическая уборка проходов с задаваемой периодичностью, позволяющая убирать навоз с частотой до одного раза в час. При уборке скрепером на проходах не успевает накапливаться большое количество навоза в отличие</w:t>
      </w:r>
      <w:r w:rsidR="00AC0B0B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тракторной уборки. Механизированная</w:t>
      </w:r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возможна только во время дойки. Скреперная уборка позволяет уменьшить заболеваемость копыт животных и выбытие их из стада.</w:t>
      </w:r>
    </w:p>
    <w:p w14:paraId="5AAA2449" w14:textId="77777777" w:rsidR="005803B7" w:rsidRPr="00E60FF4" w:rsidRDefault="005803B7" w:rsidP="00AD5E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беспривязном свободном </w:t>
      </w:r>
      <w:r w:rsidR="00335043" w:rsidRPr="00E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содержании </w:t>
      </w:r>
      <w:r w:rsidR="00335043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</w:t>
      </w:r>
      <w:r w:rsidR="00473418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глубокой подстилке, сменяемой не чаще одного раза в месяц, на</w:t>
      </w:r>
      <w:r w:rsidR="00AB7627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воз убирают</w:t>
      </w:r>
      <w:r w:rsidR="00C00E01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вручную или</w:t>
      </w:r>
      <w:r w:rsidR="00AB7627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трактора</w:t>
      </w:r>
      <w:r w:rsidR="00473418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3ED8AA" w14:textId="31A06FB6" w:rsidR="00AC0B0B" w:rsidRPr="00E60FF4" w:rsidRDefault="00AC0B0B" w:rsidP="00AD5E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B3366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небольших </w:t>
      </w:r>
      <w:r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личных подсобных хозяйствах </w:t>
      </w:r>
      <w:proofErr w:type="spellStart"/>
      <w:r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навозоудаление</w:t>
      </w:r>
      <w:proofErr w:type="spellEnd"/>
      <w:r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ежедневно</w:t>
      </w:r>
      <w:r w:rsidR="00A9265E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</w:t>
      </w:r>
      <w:r w:rsidR="00A9265E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вручную</w:t>
      </w:r>
      <w:r w:rsidR="007B3366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погрузкой в тележку. П</w:t>
      </w:r>
      <w:r w:rsidR="006817CB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одстилка меняется также каждые </w:t>
      </w:r>
      <w:r w:rsidR="00020FF5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>сутки.</w:t>
      </w:r>
      <w:r w:rsidR="007B3366" w:rsidRPr="00E6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EA5C53" w14:textId="23E4D9BC" w:rsidR="000C0700" w:rsidRDefault="000C0700" w:rsidP="00AD5E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81C542" w14:textId="4C9D8DC5" w:rsidR="000C0700" w:rsidRDefault="000C0700" w:rsidP="00AD5E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 wp14:anchorId="1316C0EC" wp14:editId="17DB69BE">
            <wp:extent cx="2247900" cy="1552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700">
        <w:rPr>
          <w:color w:val="000000"/>
          <w:sz w:val="28"/>
          <w:szCs w:val="28"/>
          <w:shd w:val="clear" w:color="auto" w:fill="FFFFFF"/>
        </w:rPr>
        <w:t xml:space="preserve"> </w:t>
      </w:r>
      <w:r w:rsidRPr="000C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 wp14:anchorId="7D169F0B" wp14:editId="6944FED0">
            <wp:extent cx="2476500" cy="1533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DB8E" w14:textId="77777777" w:rsidR="000C0700" w:rsidRDefault="000C0700" w:rsidP="000C070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14:paraId="24EDA387" w14:textId="39FDD973" w:rsidR="000C0700" w:rsidRPr="000C0700" w:rsidRDefault="000C0700" w:rsidP="000C070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C070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При привязном содержании</w:t>
      </w:r>
    </w:p>
    <w:p w14:paraId="455EAA48" w14:textId="77777777" w:rsidR="000C0700" w:rsidRPr="00174028" w:rsidRDefault="000C0700" w:rsidP="00AD5E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20ACAED" w14:textId="77777777" w:rsidR="005803B7" w:rsidRPr="00174028" w:rsidRDefault="005803B7" w:rsidP="00702E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привязном содержании</w:t>
      </w:r>
      <w:r w:rsidR="00473418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уборки навоза используются ц</w:t>
      </w:r>
      <w:r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епные скребковые тра</w:t>
      </w:r>
      <w:r w:rsidR="00473418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нспортеры.</w:t>
      </w:r>
      <w:r w:rsidR="007B3366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Относительно не дорогая система </w:t>
      </w:r>
      <w:proofErr w:type="spellStart"/>
      <w:r w:rsidR="007B3366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навозоудаления</w:t>
      </w:r>
      <w:proofErr w:type="spellEnd"/>
      <w:r w:rsidR="007B3366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ТСН-160.</w:t>
      </w:r>
      <w:r w:rsidR="00473418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0E01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</w:t>
      </w:r>
      <w:r w:rsidR="00C00E01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транспортера </w:t>
      </w:r>
      <w:r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</w:t>
      </w:r>
      <w:r w:rsidR="00473418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 вместе с </w:t>
      </w:r>
      <w:r w:rsidR="00B5002C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подстилкой удаляется</w:t>
      </w:r>
      <w:r w:rsidR="00473418"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коровника</w:t>
      </w:r>
      <w:r w:rsidRPr="0017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сразу грузится в тракторный прицеп либо кузов автомобиля.</w:t>
      </w:r>
    </w:p>
    <w:p w14:paraId="13179F6C" w14:textId="4272BB11" w:rsidR="0097661F" w:rsidRDefault="0097661F" w:rsidP="0070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08C4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рганизуя коровник, необходимо иметь четкое представление о 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параметрах площади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температуры, влажности, допустимой концентрации</w:t>
      </w:r>
      <w:r w:rsidR="00F442A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газов, которые необходимо 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работы</w:t>
      </w:r>
      <w:r w:rsidR="00F442A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фермы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F44E8" w14:textId="1B8347EF" w:rsidR="000C0700" w:rsidRDefault="000C0700" w:rsidP="0070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B5286" w14:textId="17ABC5FB" w:rsidR="000C0700" w:rsidRDefault="00E60FF4" w:rsidP="0070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0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МИКРОКЛИМАТ ПОМЕЩЕНИЯ ДЛЯ СОДЕРЖАНИЯ ЖИВОТНЫХ</w:t>
      </w:r>
    </w:p>
    <w:p w14:paraId="33D6F751" w14:textId="77777777" w:rsidR="00401B59" w:rsidRPr="00E60FF4" w:rsidRDefault="00401B59" w:rsidP="0070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C4BA3FE" w14:textId="77777777" w:rsidR="001A1266" w:rsidRPr="00174028" w:rsidRDefault="00BF0847" w:rsidP="00E60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</w:t>
      </w:r>
      <w:r w:rsidR="001A126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животноводческой фермы необходимо знать: следующие 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оптимальные </w:t>
      </w:r>
      <w:r w:rsidR="00335043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</w:t>
      </w:r>
      <w:r w:rsidR="00335043"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микроклимата</w:t>
      </w:r>
      <w:r w:rsidR="001A1266"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помещения</w:t>
      </w:r>
      <w:r w:rsidR="001A126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CDEEBC3" w14:textId="77777777" w:rsidR="001A1266" w:rsidRPr="00174028" w:rsidRDefault="00BF0847" w:rsidP="00E60F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A126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иапазон температур от +5 до</w:t>
      </w:r>
      <w:r w:rsidR="006265D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+20 градусов</w:t>
      </w:r>
      <w:r w:rsidR="003F4AF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A126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07834A" w14:textId="77777777" w:rsidR="00B32436" w:rsidRPr="00174028" w:rsidRDefault="00BF0847" w:rsidP="00E60F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126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лажность воздуха в пределах - 50-80%;</w:t>
      </w:r>
    </w:p>
    <w:p w14:paraId="7E44737D" w14:textId="77777777" w:rsidR="001A1266" w:rsidRPr="00174028" w:rsidRDefault="00BF0847" w:rsidP="00E60F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A126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опустимое содержание углекислого газа - 0,25%.</w:t>
      </w:r>
    </w:p>
    <w:p w14:paraId="230F78CD" w14:textId="77777777" w:rsidR="006265D6" w:rsidRPr="00174028" w:rsidRDefault="00BF0847" w:rsidP="00401B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hAnsi="Times New Roman" w:cs="Times New Roman"/>
          <w:sz w:val="28"/>
          <w:szCs w:val="28"/>
        </w:rPr>
        <w:t>С</w:t>
      </w:r>
      <w:r w:rsidR="00F801B8" w:rsidRPr="00174028">
        <w:rPr>
          <w:rFonts w:ascii="Times New Roman" w:hAnsi="Times New Roman" w:cs="Times New Roman"/>
          <w:sz w:val="28"/>
          <w:szCs w:val="28"/>
        </w:rPr>
        <w:t xml:space="preserve">корость движения воздуха для </w:t>
      </w:r>
      <w:r w:rsidR="00B5002C" w:rsidRPr="00174028">
        <w:rPr>
          <w:rFonts w:ascii="Times New Roman" w:hAnsi="Times New Roman" w:cs="Times New Roman"/>
          <w:sz w:val="28"/>
          <w:szCs w:val="28"/>
        </w:rPr>
        <w:t>молодняка зимой</w:t>
      </w:r>
      <w:r w:rsidR="00F801B8" w:rsidRPr="00174028">
        <w:rPr>
          <w:rFonts w:ascii="Times New Roman" w:hAnsi="Times New Roman" w:cs="Times New Roman"/>
          <w:sz w:val="28"/>
          <w:szCs w:val="28"/>
        </w:rPr>
        <w:t xml:space="preserve"> 0,1-0,2 м/с, летом – 0,3-0,5 м/с; для взрослых коров соответственно 0,3-0,5 и 0,8-1,2 м/с.</w:t>
      </w:r>
    </w:p>
    <w:p w14:paraId="04E9C809" w14:textId="77777777" w:rsidR="00401B59" w:rsidRDefault="006265D6" w:rsidP="00401B5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E3F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фермерском хозяйстве рекомендуется иметь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F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контроля</w:t>
      </w:r>
      <w:r w:rsidR="008401E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микроклимата. </w:t>
      </w:r>
    </w:p>
    <w:p w14:paraId="55BA09F7" w14:textId="77777777" w:rsidR="00401B59" w:rsidRDefault="008401E1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измерения температуры воздуха, относительной влажности и атмосферного давления существует </w:t>
      </w:r>
      <w:r w:rsidR="000E28FD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 </w:t>
      </w:r>
      <w:proofErr w:type="spellStart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баротермогигрометр</w:t>
      </w:r>
      <w:proofErr w:type="spellEnd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8FD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БМ-2. Температуру в помещении можно</w:t>
      </w:r>
      <w:r w:rsidR="00847BAF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измерять с помощью обычного спи</w:t>
      </w:r>
      <w:r w:rsidR="000E28FD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ртового или ртутного термометра. </w:t>
      </w:r>
    </w:p>
    <w:p w14:paraId="44C0AA4F" w14:textId="77777777" w:rsidR="00401B59" w:rsidRDefault="000E28FD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измерения скорости движения воздуха – крыльчатый </w:t>
      </w:r>
      <w:r w:rsidR="00847BAF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мометр</w:t>
      </w:r>
      <w:r w:rsidR="00847BAF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АСО-3, для измерения концентрации углекислого газа универсальный переносной газоанализатор типа УГ-2. В животноводческом помещении</w:t>
      </w:r>
      <w:r w:rsidR="008401E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BAF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E3F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 быть</w:t>
      </w:r>
      <w:r w:rsidR="006265D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F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отлаженная</w:t>
      </w:r>
      <w:r w:rsidR="0090587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вентиляции - </w:t>
      </w:r>
      <w:r w:rsidR="006265D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естественной или принудительной.</w:t>
      </w:r>
      <w:r w:rsidR="00A81F5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8AD377" w14:textId="20075C6D" w:rsidR="001F78FC" w:rsidRPr="00174028" w:rsidRDefault="00A81F52" w:rsidP="00702E40">
      <w:pPr>
        <w:pStyle w:val="a3"/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28">
        <w:rPr>
          <w:rFonts w:ascii="Times New Roman" w:hAnsi="Times New Roman" w:cs="Times New Roman"/>
          <w:sz w:val="28"/>
          <w:szCs w:val="28"/>
        </w:rPr>
        <w:t>В коровнике обязательно должны быть окна (50x70 см), их общая площадь в 10 раз меньше площади пола. Окна должны быть выше уровня головы коровы (от пола до подоконника – 120-130 см).</w:t>
      </w:r>
      <w:r w:rsidR="006817CB" w:rsidRPr="00174028">
        <w:rPr>
          <w:rFonts w:ascii="Times New Roman" w:hAnsi="Times New Roman" w:cs="Times New Roman"/>
          <w:sz w:val="28"/>
          <w:szCs w:val="28"/>
        </w:rPr>
        <w:t xml:space="preserve"> Если в помещении имеются щели их на зимний период необходимо закрыть, </w:t>
      </w:r>
      <w:r w:rsidR="00401B59">
        <w:rPr>
          <w:rFonts w:ascii="Times New Roman" w:hAnsi="Times New Roman" w:cs="Times New Roman"/>
          <w:sz w:val="28"/>
          <w:szCs w:val="28"/>
        </w:rPr>
        <w:t xml:space="preserve">а </w:t>
      </w:r>
      <w:r w:rsidR="006817CB" w:rsidRPr="00174028">
        <w:rPr>
          <w:rFonts w:ascii="Times New Roman" w:hAnsi="Times New Roman" w:cs="Times New Roman"/>
          <w:sz w:val="28"/>
          <w:szCs w:val="28"/>
        </w:rPr>
        <w:t>окн</w:t>
      </w:r>
      <w:r w:rsidR="00401B59">
        <w:rPr>
          <w:rFonts w:ascii="Times New Roman" w:hAnsi="Times New Roman" w:cs="Times New Roman"/>
          <w:sz w:val="28"/>
          <w:szCs w:val="28"/>
        </w:rPr>
        <w:t>а и</w:t>
      </w:r>
      <w:r w:rsidR="006817CB" w:rsidRPr="00174028">
        <w:rPr>
          <w:rFonts w:ascii="Times New Roman" w:hAnsi="Times New Roman" w:cs="Times New Roman"/>
          <w:sz w:val="28"/>
          <w:szCs w:val="28"/>
        </w:rPr>
        <w:t xml:space="preserve"> двери утеплить.</w:t>
      </w:r>
    </w:p>
    <w:p w14:paraId="76DF661A" w14:textId="55718A5A" w:rsidR="006817CB" w:rsidRDefault="006817CB" w:rsidP="00401B5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три месяца необходимо проводить дезинфекцию помещения для исключения различных заболеваний.</w:t>
      </w:r>
    </w:p>
    <w:p w14:paraId="3FE452A5" w14:textId="77777777" w:rsidR="00401B59" w:rsidRDefault="00401B59" w:rsidP="00401B59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66154E0" w14:textId="447BEAD6" w:rsidR="00401B59" w:rsidRPr="00401B59" w:rsidRDefault="00401B59" w:rsidP="00401B59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РАЗМЕРЫ И ВНУТРЕННЯЯ СТРУКТУРА </w:t>
      </w:r>
      <w:r w:rsidRPr="0040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ПОМЕЩЕНИЯ ДЛЯ СОДЕРЖАНИЯ ЖИВОТНЫХ</w:t>
      </w:r>
    </w:p>
    <w:p w14:paraId="7FD586D8" w14:textId="77777777" w:rsidR="00401B59" w:rsidRPr="00174028" w:rsidRDefault="00401B59" w:rsidP="00401B5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CE688" w14:textId="1BAB4E02" w:rsidR="00385D42" w:rsidRPr="00174028" w:rsidRDefault="004F45EC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Размеры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определяются в зависимости от планируемого поголовья, но не менее 6 </w:t>
      </w:r>
      <w:proofErr w:type="gramStart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взрослую голову и 5 кв. м на голову молодняка. </w:t>
      </w:r>
      <w:r w:rsidR="003F4AF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Допустимая высота стен</w:t>
      </w:r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коровника</w:t>
      </w:r>
      <w:r w:rsidR="0040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AF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3F4AF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,5-3 м, высота до конька крыши - не менее 3,5 м</w:t>
      </w:r>
      <w:r w:rsidR="00A7612B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3F4AF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рышу следует утеплять.</w:t>
      </w:r>
      <w:r w:rsidR="005803B7" w:rsidRPr="00174028">
        <w:rPr>
          <w:rFonts w:ascii="Times New Roman" w:hAnsi="Times New Roman" w:cs="Times New Roman"/>
          <w:sz w:val="28"/>
          <w:szCs w:val="28"/>
        </w:rPr>
        <w:t xml:space="preserve"> </w:t>
      </w:r>
      <w:r w:rsidR="00385D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Коровник строят из дерева, кирпича, шлакоблока, </w:t>
      </w:r>
      <w:proofErr w:type="spellStart"/>
      <w:r w:rsidR="00385D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пеноблока</w:t>
      </w:r>
      <w:proofErr w:type="spellEnd"/>
      <w:r w:rsidR="00385D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85D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сендвич</w:t>
      </w:r>
      <w:proofErr w:type="spellEnd"/>
      <w:r w:rsidR="00385D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панелей.</w:t>
      </w:r>
    </w:p>
    <w:p w14:paraId="4E04EF9C" w14:textId="15DC6E63" w:rsidR="00315857" w:rsidRDefault="005803B7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28">
        <w:rPr>
          <w:rFonts w:ascii="Times New Roman" w:hAnsi="Times New Roman" w:cs="Times New Roman"/>
          <w:sz w:val="28"/>
          <w:szCs w:val="28"/>
        </w:rPr>
        <w:t>Выгульно-кормовые дворы для скота лучше расп</w:t>
      </w:r>
      <w:r w:rsidR="00F14DB1" w:rsidRPr="00174028">
        <w:rPr>
          <w:rFonts w:ascii="Times New Roman" w:hAnsi="Times New Roman" w:cs="Times New Roman"/>
          <w:sz w:val="28"/>
          <w:szCs w:val="28"/>
        </w:rPr>
        <w:t xml:space="preserve">олагать у продольных стен здания коровника. </w:t>
      </w:r>
      <w:r w:rsidRPr="00174028">
        <w:rPr>
          <w:rFonts w:ascii="Times New Roman" w:hAnsi="Times New Roman" w:cs="Times New Roman"/>
          <w:sz w:val="28"/>
          <w:szCs w:val="28"/>
        </w:rPr>
        <w:t xml:space="preserve"> Их размеры должны быть (без</w:t>
      </w:r>
      <w:r w:rsidR="00F14DB1" w:rsidRPr="00174028">
        <w:rPr>
          <w:rFonts w:ascii="Times New Roman" w:hAnsi="Times New Roman" w:cs="Times New Roman"/>
          <w:sz w:val="28"/>
          <w:szCs w:val="28"/>
        </w:rPr>
        <w:t xml:space="preserve"> твердого покрытия) 15-20 кв.м</w:t>
      </w:r>
      <w:r w:rsidR="00A677D1" w:rsidRPr="00174028">
        <w:rPr>
          <w:rFonts w:ascii="Times New Roman" w:hAnsi="Times New Roman" w:cs="Times New Roman"/>
          <w:sz w:val="28"/>
          <w:szCs w:val="28"/>
        </w:rPr>
        <w:t>.</w:t>
      </w:r>
      <w:r w:rsidRPr="00174028">
        <w:rPr>
          <w:rFonts w:ascii="Times New Roman" w:hAnsi="Times New Roman" w:cs="Times New Roman"/>
          <w:sz w:val="28"/>
          <w:szCs w:val="28"/>
        </w:rPr>
        <w:t xml:space="preserve"> на одно </w:t>
      </w:r>
      <w:r w:rsidR="000437B0" w:rsidRPr="00174028">
        <w:rPr>
          <w:rFonts w:ascii="Times New Roman" w:hAnsi="Times New Roman" w:cs="Times New Roman"/>
          <w:sz w:val="28"/>
          <w:szCs w:val="28"/>
        </w:rPr>
        <w:t>животное.</w:t>
      </w:r>
    </w:p>
    <w:p w14:paraId="448398D7" w14:textId="77777777" w:rsidR="00401B59" w:rsidRPr="00174028" w:rsidRDefault="00401B59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CA7B1" w14:textId="77777777" w:rsidR="003539EB" w:rsidRDefault="00927982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внутренней структуре </w:t>
      </w:r>
      <w:r w:rsidR="004A71FE"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помещения</w:t>
      </w:r>
      <w:r w:rsid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6749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5C88E1" w14:textId="77777777" w:rsidR="003539EB" w:rsidRDefault="00BC6749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коровника внутри</w:t>
      </w:r>
      <w:r w:rsid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70998D" w14:textId="2EF21D3B" w:rsidR="003539EB" w:rsidRPr="003539EB" w:rsidRDefault="000437B0" w:rsidP="003539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3539EB"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69056C" w14:textId="181B3E6B" w:rsidR="00BC6749" w:rsidRDefault="003539EB" w:rsidP="003539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5043"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кормушек и поилок</w:t>
      </w:r>
      <w:r w:rsidR="00BC6749"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35B9"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366064" w14:textId="77777777" w:rsidR="003539EB" w:rsidRPr="003539EB" w:rsidRDefault="003539EB" w:rsidP="003539E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D37E9" w14:textId="77777777" w:rsidR="003539EB" w:rsidRDefault="000437B0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коровнике должен быть ровным, влагонепроницаемым, не скользким.  Лучшие, п</w:t>
      </w:r>
      <w:r w:rsidR="00F14DB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технологическим </w:t>
      </w:r>
      <w:proofErr w:type="gramStart"/>
      <w:r w:rsidR="00F14DB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требованиям, 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недорогие</w:t>
      </w:r>
      <w:proofErr w:type="gramEnd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деревянные дощатые полы по лагам, </w:t>
      </w:r>
      <w:proofErr w:type="spellStart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втопленным</w:t>
      </w:r>
      <w:proofErr w:type="spellEnd"/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глинобитную или бетонную подготовку. </w:t>
      </w:r>
    </w:p>
    <w:p w14:paraId="3AE3A353" w14:textId="77777777" w:rsidR="003539EB" w:rsidRDefault="000437B0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стока жидкого навоза пол делается с наклоном около 2 см/м, а также прокладываются специальные желоба, которые выводятся из коровника. </w:t>
      </w:r>
    </w:p>
    <w:p w14:paraId="0E01BA3B" w14:textId="0D99D015" w:rsidR="000437B0" w:rsidRDefault="000437B0" w:rsidP="0040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содержании животных на подстилке допускаются полы с покрытием из тяжелого бетона.</w:t>
      </w:r>
    </w:p>
    <w:p w14:paraId="37271864" w14:textId="29916B75" w:rsidR="002240D9" w:rsidRDefault="002240D9" w:rsidP="00224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Лучше применять промышленные </w:t>
      </w:r>
      <w:r w:rsidRPr="00224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кормушки и поилки</w:t>
      </w:r>
      <w:r w:rsidRPr="002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использованы на ферме индивидуально или из расчета на несколько голов скота.</w:t>
      </w:r>
    </w:p>
    <w:p w14:paraId="4AD42E03" w14:textId="48F60002" w:rsidR="002240D9" w:rsidRDefault="002240D9" w:rsidP="00224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B1B2E" w14:textId="3AC17578" w:rsidR="002240D9" w:rsidRPr="002240D9" w:rsidRDefault="002240D9" w:rsidP="004157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D9">
        <w:drawing>
          <wp:inline distT="0" distB="0" distL="0" distR="0" wp14:anchorId="2AC45430" wp14:editId="48DE75E0">
            <wp:extent cx="2895600" cy="1581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4357" w14:textId="4B68C6A7" w:rsidR="00B61D61" w:rsidRDefault="003539EB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0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ормушка и поилка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5178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боксовом содержании</w:t>
      </w:r>
      <w:r w:rsidR="004A71FE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1FE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передней</w:t>
      </w:r>
      <w:r w:rsidR="00ED5178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бокса</w:t>
      </w:r>
      <w:r w:rsidR="004A71FE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032C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523389" w14:textId="579CC271" w:rsidR="009D18B6" w:rsidRDefault="0058032C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384EE0" w14:textId="0E687FAB" w:rsidR="003539EB" w:rsidRPr="00174028" w:rsidRDefault="003539EB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3C09FD33" wp14:editId="52A7F8BB">
            <wp:extent cx="2856145" cy="1162050"/>
            <wp:effectExtent l="0" t="0" r="1905" b="0"/>
            <wp:docPr id="24" name="Рисунок 24" descr="Поилки для коровы (индивидуальные, групповые): как сделать своими руками,  пошаговая инструкция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илки для коровы (индивидуальные, групповые): как сделать своими руками,  пошаговая инструкция, фот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47" cy="11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D61" w:rsidRPr="00B61D61">
        <w:t xml:space="preserve"> </w:t>
      </w:r>
      <w:r w:rsidR="00B61D61" w:rsidRPr="00B6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68133A4F" wp14:editId="2D169A9F">
            <wp:extent cx="2524125" cy="1171575"/>
            <wp:effectExtent l="0" t="0" r="9525" b="9525"/>
            <wp:docPr id="26" name="Рисунок 26" descr="Беспривязное содержание коров: плюсы и минусы, технология, оборудование -  Плодород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еспривязное содержание коров: плюсы и минусы, технология, оборудование -  Плодородь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37" cy="11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EF6F" w14:textId="77777777" w:rsidR="00CE7CD3" w:rsidRDefault="00CE7CD3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900143" w14:textId="0649D304" w:rsidR="0058032C" w:rsidRDefault="00EB63DE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беспривязном содержании</w:t>
      </w:r>
      <w:r w:rsidR="009D18B6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кормление животных осуществляется с кормового стола. </w:t>
      </w:r>
      <w:r w:rsidR="003E35B9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Вдол</w:t>
      </w:r>
      <w:r w:rsidR="009D18B6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 него оборудуется</w:t>
      </w:r>
      <w:r w:rsidR="003E35B9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35043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ограждение, предохраняющее</w:t>
      </w:r>
      <w:r w:rsidR="003E35B9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разбрасывания корма.</w:t>
      </w:r>
      <w:r w:rsidR="00BF0847" w:rsidRPr="001740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Фронт кормления на одну голову – не менее 80 см.</w:t>
      </w:r>
    </w:p>
    <w:p w14:paraId="1CE9E13C" w14:textId="77777777" w:rsidR="00B61D61" w:rsidRPr="00174028" w:rsidRDefault="00B61D61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BD0A565" w14:textId="7391B29C" w:rsidR="00401B59" w:rsidRDefault="00401B59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59">
        <w:t xml:space="preserve"> </w:t>
      </w:r>
      <w:r w:rsidRPr="00401B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DEBD8E" wp14:editId="6F48655A">
            <wp:extent cx="1733550" cy="1181100"/>
            <wp:effectExtent l="0" t="0" r="0" b="0"/>
            <wp:docPr id="23" name="Рисунок 23" descr="Закрывающее устройство кормового ст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крывающее устройство кормового стол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EB" w:rsidRPr="003539EB">
        <w:t xml:space="preserve"> </w:t>
      </w:r>
      <w:r w:rsidR="003539EB" w:rsidRPr="003539EB">
        <w:drawing>
          <wp:inline distT="0" distB="0" distL="0" distR="0" wp14:anchorId="0475918A" wp14:editId="14467645">
            <wp:extent cx="1676400" cy="1209675"/>
            <wp:effectExtent l="0" t="0" r="0" b="9525"/>
            <wp:docPr id="25" name="Рисунок 25" descr="Поилки для коров: виды и как сделать своими руками, пошаговые и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илки для коров: виды и как сделать своими руками, пошаговые инструкци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D61">
        <w:rPr>
          <w:noProof/>
        </w:rPr>
        <w:drawing>
          <wp:inline distT="0" distB="0" distL="0" distR="0" wp14:anchorId="1B42B8B6" wp14:editId="49AFAD21">
            <wp:extent cx="1999615" cy="1274445"/>
            <wp:effectExtent l="0" t="0" r="635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54D51" w14:textId="77777777" w:rsidR="00401B59" w:rsidRDefault="00401B59" w:rsidP="00702E40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D2FCC" w14:textId="5A7DBBDD" w:rsidR="00F33713" w:rsidRDefault="00385D42" w:rsidP="00DB4512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59">
        <w:rPr>
          <w:rFonts w:ascii="Times New Roman" w:hAnsi="Times New Roman" w:cs="Times New Roman"/>
          <w:b/>
          <w:bCs/>
          <w:sz w:val="28"/>
          <w:szCs w:val="28"/>
        </w:rPr>
        <w:t>При привязном содержании</w:t>
      </w:r>
      <w:r w:rsidRPr="00174028">
        <w:rPr>
          <w:rFonts w:ascii="Times New Roman" w:hAnsi="Times New Roman" w:cs="Times New Roman"/>
          <w:sz w:val="28"/>
          <w:szCs w:val="28"/>
        </w:rPr>
        <w:t xml:space="preserve"> перед стойлом оборудуют кормушку для грубых, сочных и концентрированных кормов. Лучше сделать ее подъемной или откидной, что облегчит удаление остатков кормов. Ширина кормушки вверху 70-80 см, по дну – 35-45 см; высота задней стенки 60-75 см, передней – 25-30 см. В передней части можно сделать вырез для шеи коровы. Длина кормушки располагается на всю ширину стойла. Перед кормушкой надо иметь проход шириной не менее 1,0 м</w:t>
      </w:r>
      <w:r w:rsidR="00444170" w:rsidRPr="00174028">
        <w:rPr>
          <w:rFonts w:ascii="Times New Roman" w:hAnsi="Times New Roman" w:cs="Times New Roman"/>
          <w:sz w:val="28"/>
          <w:szCs w:val="28"/>
        </w:rPr>
        <w:t>етра. Поение из автопоилок (одна на две головы), температура питьевой воды в зимний период 10-15 С (не менее 30 л на</w:t>
      </w:r>
      <w:r w:rsidR="00A677D1" w:rsidRPr="00174028">
        <w:rPr>
          <w:rFonts w:ascii="Times New Roman" w:hAnsi="Times New Roman" w:cs="Times New Roman"/>
          <w:sz w:val="28"/>
          <w:szCs w:val="28"/>
        </w:rPr>
        <w:t xml:space="preserve"> </w:t>
      </w:r>
      <w:r w:rsidR="00444170" w:rsidRPr="00174028">
        <w:rPr>
          <w:rFonts w:ascii="Times New Roman" w:hAnsi="Times New Roman" w:cs="Times New Roman"/>
          <w:sz w:val="28"/>
          <w:szCs w:val="28"/>
        </w:rPr>
        <w:t>голову в сутки).</w:t>
      </w:r>
    </w:p>
    <w:p w14:paraId="41FB2315" w14:textId="61C86057" w:rsidR="00CE7CD3" w:rsidRDefault="008413F8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14071" w:rsidRPr="0017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летний период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</w:t>
      </w:r>
      <w:r w:rsidR="00CE7CD3"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CD3"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38E1A8B" w14:textId="3A9ADD2D" w:rsidR="00CE7CD3" w:rsidRPr="00CE7CD3" w:rsidRDefault="00914071" w:rsidP="00CE7CD3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стойлова</w:t>
      </w:r>
      <w:proofErr w:type="spellEnd"/>
      <w:r w:rsidR="004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10D35D" w14:textId="10FDEFE9" w:rsidR="00CE7CD3" w:rsidRPr="00CE7CD3" w:rsidRDefault="00914071" w:rsidP="00CE7CD3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стойлово-пастбищная</w:t>
      </w:r>
      <w:r w:rsidR="004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B158AA" w14:textId="0E4C2426" w:rsidR="00CE7CD3" w:rsidRDefault="00914071" w:rsidP="00CE7CD3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стойлово-лагерная. </w:t>
      </w:r>
    </w:p>
    <w:p w14:paraId="1A1381E6" w14:textId="579C7ADB" w:rsidR="006A428C" w:rsidRDefault="006A428C" w:rsidP="006A428C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FAB4" w14:textId="619095CC" w:rsidR="006A428C" w:rsidRDefault="006A428C" w:rsidP="006A428C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3AF8A6DE" wp14:editId="2A343003">
            <wp:extent cx="2800350" cy="1381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0D24DE5F" wp14:editId="589ECFD4">
            <wp:extent cx="2618357" cy="139001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62" cy="14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EBE5" w14:textId="77777777" w:rsidR="006A428C" w:rsidRDefault="006A428C" w:rsidP="006A428C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53DB0" w14:textId="4CC2D3ED" w:rsidR="002240D9" w:rsidRDefault="006A428C" w:rsidP="004157F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Стойловая</w:t>
      </w:r>
      <w:r w:rsidRPr="006A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отсутствии пастбищ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круглый год содержатся в помещении.</w:t>
      </w:r>
    </w:p>
    <w:p w14:paraId="5F58CFAF" w14:textId="6D245D1D" w:rsidR="002240D9" w:rsidRDefault="002240D9" w:rsidP="002240D9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51AFF" w14:textId="6FB96D0B" w:rsidR="002240D9" w:rsidRDefault="002240D9" w:rsidP="002240D9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938FB" w14:textId="68AF6797" w:rsidR="002240D9" w:rsidRDefault="002240D9" w:rsidP="002240D9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29A62D1F" wp14:editId="7C08F860">
            <wp:extent cx="2752725" cy="1657350"/>
            <wp:effectExtent l="0" t="0" r="9525" b="0"/>
            <wp:docPr id="32" name="Рисунок 32" descr="Породы коров молочного направления. Молочные породы крс, так какая же из  них самая молочная. Продуктивность коров красной степной породы,  особенности кор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роды коров молочного направления. Молочные породы крс, так какая же из  них самая молочная. Продуктивность коров красной степной породы,  особенности кормлен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28C" w:rsidRPr="006A428C">
        <w:t xml:space="preserve"> </w:t>
      </w:r>
      <w:r w:rsidR="006A428C" w:rsidRPr="006A428C">
        <w:drawing>
          <wp:inline distT="0" distB="0" distL="0" distR="0" wp14:anchorId="282E6BAD" wp14:editId="13F993FF">
            <wp:extent cx="2619375" cy="1743075"/>
            <wp:effectExtent l="0" t="0" r="9525" b="9525"/>
            <wp:docPr id="35" name="Рисунок 35" descr="Станок для доения коров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танок для доения коров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D93F" w14:textId="77777777" w:rsidR="006A428C" w:rsidRDefault="006A428C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B4A89" w14:textId="39441F16" w:rsidR="00CE7CD3" w:rsidRDefault="006A428C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CE7CD3" w:rsidRPr="00CE7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тойлово-пастбищная</w:t>
      </w:r>
      <w:r w:rsidR="00CE7CD3"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используется</w:t>
      </w:r>
      <w:r w:rsidR="00914071"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близко расположенных пастбищ (не более 3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228258" w14:textId="77777777" w:rsidR="006A428C" w:rsidRDefault="006A428C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141D2" w14:textId="33A2220B" w:rsidR="002240D9" w:rsidRDefault="002240D9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388A6767" wp14:editId="0253B814">
            <wp:extent cx="2695575" cy="1695450"/>
            <wp:effectExtent l="0" t="0" r="9525" b="0"/>
            <wp:docPr id="29" name="Рисунок 29" descr="Летнее содержание крупного рогатого с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етнее содержание крупного рогатого скот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0D9">
        <w:t xml:space="preserve"> </w:t>
      </w:r>
      <w:r w:rsidR="006A428C" w:rsidRPr="006A428C">
        <w:t xml:space="preserve"> </w:t>
      </w:r>
      <w:r w:rsidR="006A428C" w:rsidRPr="006A428C">
        <w:drawing>
          <wp:inline distT="0" distB="0" distL="0" distR="0" wp14:anchorId="354197C1" wp14:editId="6A372C56">
            <wp:extent cx="2476500" cy="1285240"/>
            <wp:effectExtent l="0" t="0" r="0" b="0"/>
            <wp:docPr id="33" name="Рисунок 33" descr="Оборудование для доения коров: описание аппаратов и станков для дойки К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орудование для доения коров: описание аппаратов и станков для дойки КР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210" cy="13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40F9" w14:textId="77777777" w:rsidR="006A428C" w:rsidRDefault="006A428C" w:rsidP="006A4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A4F7A3E" w14:textId="45A7A199" w:rsidR="006A428C" w:rsidRPr="006A428C" w:rsidRDefault="006A428C" w:rsidP="006A4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CE7CD3" w:rsidRPr="006A4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тойлово-лагерная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Pr="006A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значительном удалении пастбищ. </w:t>
      </w:r>
    </w:p>
    <w:p w14:paraId="259CC275" w14:textId="3B89BD09" w:rsidR="00914071" w:rsidRDefault="00914071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r w:rsidR="00CE7CD3" w:rsidRPr="00CE7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стойлово-лагерн</w:t>
      </w:r>
      <w:r w:rsidR="00CE7CD3" w:rsidRPr="006A4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C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для скота в летнем лагере оборудуют загоны с навесами, в которых должны быть кормушки и поилки. Доить коров здесь можно вручную (при небольшом поголовье), с помощью передвижной доильной установки или в специальных станках.</w:t>
      </w:r>
    </w:p>
    <w:p w14:paraId="2E25C99A" w14:textId="7AB3EFC9" w:rsidR="004157FD" w:rsidRDefault="004157FD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2DFDD" w14:textId="1C71A0EB" w:rsidR="004157FD" w:rsidRPr="004157FD" w:rsidRDefault="004157FD" w:rsidP="00CE7C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5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ДЛЯ ПРОВЕРКИ КАЧЕСТВА МОЛОКА</w:t>
      </w:r>
    </w:p>
    <w:p w14:paraId="09DCD9A6" w14:textId="77777777" w:rsidR="00D440AF" w:rsidRPr="00174028" w:rsidRDefault="00D440AF" w:rsidP="00F14DB1">
      <w:pPr>
        <w:shd w:val="clear" w:color="auto" w:fill="FFFFFF"/>
        <w:spacing w:before="90"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Животноводам необходимо пр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едусмотреть возможность приобретения</w:t>
      </w:r>
      <w:r w:rsidR="001E3F4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предприятия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71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проверки качества и безопасности продукции или проводить исследования</w:t>
      </w:r>
      <w:r w:rsidR="00E61F12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</w:t>
      </w:r>
      <w:r w:rsidR="00020FF5" w:rsidRPr="001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организациях.</w:t>
      </w:r>
    </w:p>
    <w:p w14:paraId="7F032A9F" w14:textId="77777777" w:rsidR="00174028" w:rsidRPr="00174028" w:rsidRDefault="00174028" w:rsidP="00174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40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Доцент кафедры «Селекции и генетики в животноводстве»</w:t>
      </w:r>
    </w:p>
    <w:p w14:paraId="37871ECE" w14:textId="77777777" w:rsidR="00174028" w:rsidRPr="00174028" w:rsidRDefault="00174028" w:rsidP="0017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Кузбасской государственной сельскохозяйственной академии</w:t>
      </w:r>
    </w:p>
    <w:p w14:paraId="55B5A737" w14:textId="77777777" w:rsidR="00174028" w:rsidRPr="00174028" w:rsidRDefault="00174028" w:rsidP="00174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40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канд. с.-х. наук Белова Светлана Николаевна</w:t>
      </w:r>
    </w:p>
    <w:p w14:paraId="0D79EEC4" w14:textId="77777777" w:rsidR="001A1266" w:rsidRPr="00335043" w:rsidRDefault="001A1266" w:rsidP="00335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1266" w:rsidRPr="00335043" w:rsidSect="007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7C1"/>
    <w:multiLevelType w:val="hybridMultilevel"/>
    <w:tmpl w:val="6C9AC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9D7622"/>
    <w:multiLevelType w:val="hybridMultilevel"/>
    <w:tmpl w:val="AC02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63897"/>
    <w:multiLevelType w:val="hybridMultilevel"/>
    <w:tmpl w:val="868E7684"/>
    <w:lvl w:ilvl="0" w:tplc="9752A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BC5C6B"/>
    <w:multiLevelType w:val="hybridMultilevel"/>
    <w:tmpl w:val="7B20E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0E641E"/>
    <w:multiLevelType w:val="multilevel"/>
    <w:tmpl w:val="F83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1"/>
    <w:rsid w:val="00020FF5"/>
    <w:rsid w:val="000437B0"/>
    <w:rsid w:val="000478C3"/>
    <w:rsid w:val="000530CE"/>
    <w:rsid w:val="0009789C"/>
    <w:rsid w:val="000C0700"/>
    <w:rsid w:val="000D3CD2"/>
    <w:rsid w:val="000E28FD"/>
    <w:rsid w:val="000F0DB5"/>
    <w:rsid w:val="000F317E"/>
    <w:rsid w:val="00137B05"/>
    <w:rsid w:val="001543CF"/>
    <w:rsid w:val="00163639"/>
    <w:rsid w:val="00174028"/>
    <w:rsid w:val="001A0ED4"/>
    <w:rsid w:val="001A1266"/>
    <w:rsid w:val="001A3546"/>
    <w:rsid w:val="001B627A"/>
    <w:rsid w:val="001B6D0C"/>
    <w:rsid w:val="001C3C21"/>
    <w:rsid w:val="001E3F42"/>
    <w:rsid w:val="001F78FC"/>
    <w:rsid w:val="002240D9"/>
    <w:rsid w:val="00297EC8"/>
    <w:rsid w:val="003069BA"/>
    <w:rsid w:val="00315857"/>
    <w:rsid w:val="00335043"/>
    <w:rsid w:val="003539EB"/>
    <w:rsid w:val="00363DDF"/>
    <w:rsid w:val="00371479"/>
    <w:rsid w:val="00385D42"/>
    <w:rsid w:val="003916EC"/>
    <w:rsid w:val="003A79D0"/>
    <w:rsid w:val="003E35B9"/>
    <w:rsid w:val="003F4AF9"/>
    <w:rsid w:val="00401B59"/>
    <w:rsid w:val="004157FD"/>
    <w:rsid w:val="00420432"/>
    <w:rsid w:val="00444170"/>
    <w:rsid w:val="00473418"/>
    <w:rsid w:val="00486645"/>
    <w:rsid w:val="0049307A"/>
    <w:rsid w:val="004A71FE"/>
    <w:rsid w:val="004B2E3D"/>
    <w:rsid w:val="004D22A5"/>
    <w:rsid w:val="004F45EC"/>
    <w:rsid w:val="005043C3"/>
    <w:rsid w:val="00524E53"/>
    <w:rsid w:val="00545BD4"/>
    <w:rsid w:val="005533DC"/>
    <w:rsid w:val="00563B96"/>
    <w:rsid w:val="0058032C"/>
    <w:rsid w:val="005803B7"/>
    <w:rsid w:val="006025C7"/>
    <w:rsid w:val="006265D6"/>
    <w:rsid w:val="0066343C"/>
    <w:rsid w:val="006678DC"/>
    <w:rsid w:val="006817CB"/>
    <w:rsid w:val="00682A71"/>
    <w:rsid w:val="006A428C"/>
    <w:rsid w:val="006A46B9"/>
    <w:rsid w:val="006C0BC7"/>
    <w:rsid w:val="006C2171"/>
    <w:rsid w:val="006F3671"/>
    <w:rsid w:val="006F7831"/>
    <w:rsid w:val="00702E40"/>
    <w:rsid w:val="007364AB"/>
    <w:rsid w:val="007B3366"/>
    <w:rsid w:val="007C3094"/>
    <w:rsid w:val="00831CAC"/>
    <w:rsid w:val="008401E1"/>
    <w:rsid w:val="008413F8"/>
    <w:rsid w:val="00847BAF"/>
    <w:rsid w:val="00885A2C"/>
    <w:rsid w:val="008913AE"/>
    <w:rsid w:val="008C10D5"/>
    <w:rsid w:val="008C7BEA"/>
    <w:rsid w:val="00905879"/>
    <w:rsid w:val="0091385A"/>
    <w:rsid w:val="00914071"/>
    <w:rsid w:val="00927982"/>
    <w:rsid w:val="0097661F"/>
    <w:rsid w:val="009D1665"/>
    <w:rsid w:val="009D18B6"/>
    <w:rsid w:val="00A1741E"/>
    <w:rsid w:val="00A677D1"/>
    <w:rsid w:val="00A7612B"/>
    <w:rsid w:val="00A81F52"/>
    <w:rsid w:val="00A9265E"/>
    <w:rsid w:val="00A97E2B"/>
    <w:rsid w:val="00AA02C1"/>
    <w:rsid w:val="00AB0738"/>
    <w:rsid w:val="00AB5123"/>
    <w:rsid w:val="00AB7627"/>
    <w:rsid w:val="00AC0B0B"/>
    <w:rsid w:val="00AD5EFD"/>
    <w:rsid w:val="00B25985"/>
    <w:rsid w:val="00B32436"/>
    <w:rsid w:val="00B5002C"/>
    <w:rsid w:val="00B57325"/>
    <w:rsid w:val="00B61D61"/>
    <w:rsid w:val="00B94F7B"/>
    <w:rsid w:val="00BA4E3D"/>
    <w:rsid w:val="00BC6749"/>
    <w:rsid w:val="00BF0847"/>
    <w:rsid w:val="00C00E01"/>
    <w:rsid w:val="00C6033F"/>
    <w:rsid w:val="00C81EA0"/>
    <w:rsid w:val="00CC733A"/>
    <w:rsid w:val="00CD1530"/>
    <w:rsid w:val="00CE0B99"/>
    <w:rsid w:val="00CE7CD3"/>
    <w:rsid w:val="00D03A23"/>
    <w:rsid w:val="00D279D9"/>
    <w:rsid w:val="00D41D5E"/>
    <w:rsid w:val="00D440AF"/>
    <w:rsid w:val="00D708C4"/>
    <w:rsid w:val="00DB4512"/>
    <w:rsid w:val="00DB7255"/>
    <w:rsid w:val="00DC3439"/>
    <w:rsid w:val="00DF387C"/>
    <w:rsid w:val="00E019B6"/>
    <w:rsid w:val="00E12969"/>
    <w:rsid w:val="00E60AEC"/>
    <w:rsid w:val="00E60FF4"/>
    <w:rsid w:val="00E61F12"/>
    <w:rsid w:val="00E80CB3"/>
    <w:rsid w:val="00EB63DE"/>
    <w:rsid w:val="00ED5178"/>
    <w:rsid w:val="00F14DB1"/>
    <w:rsid w:val="00F33713"/>
    <w:rsid w:val="00F442A1"/>
    <w:rsid w:val="00F801B8"/>
    <w:rsid w:val="00FA364A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B781"/>
  <w15:docId w15:val="{52CC49D3-B6BA-4CE4-B08C-80D1FA3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Компетенции</cp:lastModifiedBy>
  <cp:revision>17</cp:revision>
  <dcterms:created xsi:type="dcterms:W3CDTF">2021-03-22T04:12:00Z</dcterms:created>
  <dcterms:modified xsi:type="dcterms:W3CDTF">2021-03-22T10:52:00Z</dcterms:modified>
</cp:coreProperties>
</file>